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5CA" w:rsidRPr="00024B61" w:rsidRDefault="00024B61" w:rsidP="00550066">
      <w:pPr>
        <w:spacing w:after="0"/>
        <w:jc w:val="right"/>
        <w:rPr>
          <w:rFonts w:ascii="Times New Roman" w:hAnsi="Times New Roman" w:cs="Times New Roman"/>
        </w:rPr>
      </w:pPr>
      <w:r w:rsidRPr="00024B61">
        <w:rPr>
          <w:rFonts w:ascii="Times New Roman" w:hAnsi="Times New Roman" w:cs="Times New Roman"/>
          <w:noProof/>
          <w:lang w:eastAsia="ja-JP"/>
        </w:rPr>
        <w:drawing>
          <wp:inline distT="0" distB="0" distL="0" distR="0">
            <wp:extent cx="1720850" cy="719419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124" cy="723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B61" w:rsidRPr="00024B61" w:rsidRDefault="00024B61" w:rsidP="00550066">
      <w:pPr>
        <w:spacing w:after="0"/>
        <w:jc w:val="center"/>
        <w:rPr>
          <w:rFonts w:ascii="Times New Roman" w:hAnsi="Times New Roman" w:cs="Times New Roman"/>
        </w:rPr>
      </w:pPr>
      <w:r w:rsidRPr="00024B61">
        <w:rPr>
          <w:rFonts w:ascii="Times New Roman" w:hAnsi="Times New Roman" w:cs="Times New Roman"/>
          <w:noProof/>
          <w:lang w:eastAsia="ja-JP"/>
        </w:rPr>
        <w:drawing>
          <wp:inline distT="0" distB="0" distL="0" distR="0">
            <wp:extent cx="704850" cy="463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B61" w:rsidRPr="00024B61" w:rsidRDefault="00024B61" w:rsidP="00024B6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24B61">
        <w:rPr>
          <w:rFonts w:ascii="Times New Roman" w:hAnsi="Times New Roman" w:cs="Times New Roman"/>
          <w:b/>
          <w:bCs/>
          <w:sz w:val="32"/>
          <w:szCs w:val="32"/>
        </w:rPr>
        <w:t>Atitikties deklaracija</w:t>
      </w:r>
    </w:p>
    <w:p w:rsidR="00024B61" w:rsidRPr="00024B61" w:rsidRDefault="003801B0" w:rsidP="00024B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24B61" w:rsidRPr="00024B61">
        <w:rPr>
          <w:rFonts w:ascii="Times New Roman" w:hAnsi="Times New Roman" w:cs="Times New Roman"/>
          <w:sz w:val="24"/>
          <w:szCs w:val="24"/>
        </w:rPr>
        <w:t>agal ES 305/2011</w:t>
      </w:r>
    </w:p>
    <w:p w:rsidR="00024B61" w:rsidRPr="00024B61" w:rsidRDefault="00024B61" w:rsidP="00024B61">
      <w:pPr>
        <w:jc w:val="center"/>
        <w:rPr>
          <w:rFonts w:ascii="Times New Roman" w:hAnsi="Times New Roman" w:cs="Times New Roman"/>
          <w:sz w:val="24"/>
          <w:szCs w:val="24"/>
        </w:rPr>
      </w:pPr>
      <w:r w:rsidRPr="00024B61">
        <w:rPr>
          <w:rFonts w:ascii="Times New Roman" w:hAnsi="Times New Roman" w:cs="Times New Roman"/>
          <w:sz w:val="24"/>
          <w:szCs w:val="24"/>
        </w:rPr>
        <w:t>Nr. LE-100</w:t>
      </w:r>
      <w:r w:rsidR="00EF02C7">
        <w:rPr>
          <w:rFonts w:ascii="Times New Roman" w:hAnsi="Times New Roman" w:cs="Times New Roman"/>
          <w:sz w:val="24"/>
          <w:szCs w:val="24"/>
        </w:rPr>
        <w:t>32</w:t>
      </w:r>
      <w:r w:rsidRPr="00024B61">
        <w:rPr>
          <w:rFonts w:ascii="Times New Roman" w:hAnsi="Times New Roman" w:cs="Times New Roman"/>
          <w:sz w:val="24"/>
          <w:szCs w:val="24"/>
        </w:rPr>
        <w:t>-000-1</w:t>
      </w:r>
      <w:r w:rsidR="00125C8C">
        <w:rPr>
          <w:rFonts w:ascii="Times New Roman" w:hAnsi="Times New Roman" w:cs="Times New Roman"/>
          <w:sz w:val="24"/>
          <w:szCs w:val="24"/>
        </w:rPr>
        <w:t>3</w:t>
      </w:r>
      <w:r w:rsidR="00EF02C7">
        <w:rPr>
          <w:rFonts w:ascii="Times New Roman" w:hAnsi="Times New Roman" w:cs="Times New Roman"/>
          <w:sz w:val="24"/>
          <w:szCs w:val="24"/>
        </w:rPr>
        <w:t>35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13"/>
        <w:gridCol w:w="1605"/>
        <w:gridCol w:w="1102"/>
        <w:gridCol w:w="1164"/>
        <w:gridCol w:w="1164"/>
        <w:gridCol w:w="1164"/>
        <w:gridCol w:w="1164"/>
        <w:gridCol w:w="1164"/>
        <w:gridCol w:w="1165"/>
      </w:tblGrid>
      <w:tr w:rsidR="00024B61" w:rsidRPr="00024B61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57" w:right="169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Unikalus identifikavimo kodas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125C8C" w:rsidRDefault="00125C8C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125C8C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EN 13859-1:ZA.1; EN 13859-2:ZA.1</w:t>
            </w:r>
          </w:p>
        </w:tc>
      </w:tr>
      <w:tr w:rsidR="00024B61" w:rsidRPr="00024B61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43" w:right="-20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57" w:right="1738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Prekės kodas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2812A5" w:rsidRDefault="00D408A4" w:rsidP="002812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12A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012 </w:t>
            </w:r>
            <w:r w:rsidR="00EF02C7" w:rsidRPr="002812A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6160</w:t>
            </w:r>
            <w:r w:rsidRPr="002812A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 „ALUJET </w:t>
            </w:r>
            <w:proofErr w:type="spellStart"/>
            <w:r w:rsidR="00EF02C7" w:rsidRPr="002812A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Master</w:t>
            </w:r>
            <w:proofErr w:type="spellEnd"/>
            <w:r w:rsidR="00E93E7F" w:rsidRPr="002812A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="002812A5" w:rsidRPr="002812A5">
              <w:rPr>
                <w:rFonts w:ascii="Times New Roman" w:hAnsi="Times New Roman" w:cs="Times New Roman"/>
                <w:sz w:val="16"/>
                <w:szCs w:val="16"/>
              </w:rPr>
              <w:t>su lipniąja juosta</w:t>
            </w:r>
            <w:r w:rsidRPr="002812A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“</w:t>
            </w:r>
          </w:p>
        </w:tc>
      </w:tr>
      <w:tr w:rsidR="00024B61" w:rsidRPr="00024B61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57" w:right="159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Serijos, partijos, gamybos numeris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2812A5" w:rsidRDefault="002812A5" w:rsidP="002812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A4C">
              <w:rPr>
                <w:rFonts w:ascii="Times New Roman" w:hAnsi="Times New Roman" w:cs="Times New Roman"/>
                <w:sz w:val="16"/>
                <w:szCs w:val="16"/>
              </w:rPr>
              <w:t>Žiūrėkite produkto aprašą / instrukciją / ant pakuotės arba produkto važtaraštį</w:t>
            </w:r>
          </w:p>
        </w:tc>
      </w:tr>
      <w:tr w:rsidR="00024B61" w:rsidRPr="00024B61" w:rsidTr="004B1845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57" w:right="1413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Paskirtis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12A5" w:rsidRDefault="002812A5" w:rsidP="004B184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</w:pPr>
            <w:proofErr w:type="spellStart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Apatiniai</w:t>
            </w:r>
            <w:proofErr w:type="spellEnd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nevientisų</w:t>
            </w:r>
            <w:proofErr w:type="spellEnd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stogo</w:t>
            </w:r>
            <w:proofErr w:type="spellEnd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dangų</w:t>
            </w:r>
            <w:proofErr w:type="spellEnd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77A4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sluoksniai</w:t>
            </w:r>
            <w:proofErr w:type="spellEnd"/>
            <w:r w:rsidRPr="004B1845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 xml:space="preserve"> </w:t>
            </w:r>
          </w:p>
          <w:p w:rsidR="00024B61" w:rsidRPr="00024B61" w:rsidRDefault="004B1845" w:rsidP="004B184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4B1845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EN 13859-1:2010</w:t>
            </w:r>
          </w:p>
        </w:tc>
      </w:tr>
      <w:tr w:rsidR="00024B61" w:rsidRPr="00024B61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57" w:right="182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Gamintojas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„</w:t>
            </w: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ALUJET </w:t>
            </w:r>
            <w:proofErr w:type="spellStart"/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GmbH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“</w:t>
            </w: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Ahornstraße</w:t>
            </w:r>
            <w:proofErr w:type="spellEnd"/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16 - 82291 </w:t>
            </w:r>
            <w:proofErr w:type="spellStart"/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Mamendorf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as</w:t>
            </w:r>
            <w:proofErr w:type="spellEnd"/>
          </w:p>
        </w:tc>
      </w:tr>
      <w:tr w:rsidR="00024B61" w:rsidRPr="00024B61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4B10D8" w:rsidP="004B10D8">
            <w:pPr>
              <w:spacing w:after="0" w:line="240" w:lineRule="auto"/>
              <w:ind w:left="57" w:right="1281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Vertinimo sistema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3</w:t>
            </w:r>
          </w:p>
        </w:tc>
      </w:tr>
      <w:tr w:rsidR="00EF02C7" w:rsidRPr="00024B61" w:rsidTr="003D349F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02C7" w:rsidRPr="00024B61" w:rsidRDefault="00EF02C7" w:rsidP="004B10D8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02C7" w:rsidRPr="00024B61" w:rsidRDefault="00EF02C7" w:rsidP="004B184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Notifikuotoji įstaiga</w:t>
            </w:r>
          </w:p>
        </w:tc>
        <w:tc>
          <w:tcPr>
            <w:tcW w:w="6985" w:type="dxa"/>
            <w:gridSpan w:val="6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02C7" w:rsidRPr="00024B61" w:rsidRDefault="00EF02C7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CSI</w:t>
            </w:r>
          </w:p>
        </w:tc>
      </w:tr>
      <w:tr w:rsidR="004B1845" w:rsidRPr="00024B61" w:rsidTr="00B667B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B1845" w:rsidRPr="00024B61" w:rsidRDefault="004B1845" w:rsidP="004B10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1845" w:rsidRPr="00024B61" w:rsidRDefault="004B1845" w:rsidP="004B184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Notifikuotosios įstaigos kodas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B1845" w:rsidRPr="00024B61" w:rsidRDefault="004B1845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CSI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a.s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.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vAlign w:val="center"/>
          </w:tcPr>
          <w:p w:rsidR="004B1845" w:rsidRPr="00024B61" w:rsidRDefault="004B1845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CSI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a.s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.</w:t>
            </w:r>
          </w:p>
        </w:tc>
        <w:tc>
          <w:tcPr>
            <w:tcW w:w="2329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vAlign w:val="center"/>
          </w:tcPr>
          <w:p w:rsidR="004B1845" w:rsidRPr="00024B61" w:rsidRDefault="004B1845" w:rsidP="00932588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tBU</w:t>
            </w:r>
            <w:proofErr w:type="spellEnd"/>
          </w:p>
        </w:tc>
      </w:tr>
      <w:tr w:rsidR="00D408A4" w:rsidRPr="00024B61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8A4" w:rsidRPr="00024B61" w:rsidRDefault="00D408A4" w:rsidP="003514F6">
            <w:pPr>
              <w:spacing w:after="0" w:line="240" w:lineRule="auto"/>
              <w:ind w:left="43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8A4" w:rsidRPr="00024B61" w:rsidRDefault="00D408A4" w:rsidP="004B184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Pagrindinių savybių bandymai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08A4" w:rsidRPr="00024B61" w:rsidRDefault="00D408A4" w:rsidP="003514F6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Degumas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vAlign w:val="center"/>
          </w:tcPr>
          <w:p w:rsidR="00D408A4" w:rsidRPr="00024B61" w:rsidRDefault="00D408A4" w:rsidP="003514F6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Vandens garų perdavimas</w:t>
            </w:r>
          </w:p>
        </w:tc>
        <w:tc>
          <w:tcPr>
            <w:tcW w:w="2329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vAlign w:val="center"/>
          </w:tcPr>
          <w:p w:rsidR="00D408A4" w:rsidRPr="00024B61" w:rsidRDefault="00D408A4" w:rsidP="003514F6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Atsparumas vandens prasiskverbimui</w:t>
            </w:r>
          </w:p>
        </w:tc>
      </w:tr>
      <w:tr w:rsidR="00024B61" w:rsidRPr="00024B61" w:rsidTr="00D408A4">
        <w:trPr>
          <w:cantSplit/>
          <w:trHeight w:hRule="exact" w:val="115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</w:tr>
      <w:tr w:rsidR="00024B61" w:rsidRPr="00024B61" w:rsidTr="00D408A4">
        <w:trPr>
          <w:cantSplit/>
          <w:trHeight w:hRule="exact" w:val="384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4B10D8">
            <w:pPr>
              <w:spacing w:after="0" w:line="240" w:lineRule="auto"/>
              <w:ind w:left="76" w:right="-20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D408A4" w:rsidP="004B10D8">
            <w:pPr>
              <w:spacing w:after="0" w:line="240" w:lineRule="auto"/>
              <w:ind w:left="28" w:right="1016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Pagrindinės</w:t>
            </w:r>
            <w:r w:rsidR="004B10D8"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 xml:space="preserve"> savybės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4B10D8" w:rsidP="004B10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Darnioji techninė specifikacija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4C15DF" w:rsidP="004B10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Mat. vnt.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4C15DF" w:rsidP="004B10D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Eksploatacinės savybės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B627DB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Bazinis svoris, kv. m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B627DB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DIN EN 12127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B627DB" w:rsidRDefault="00B627DB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  <w:vertAlign w:val="superscript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g/m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E93E7F" w:rsidRDefault="00E93E7F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E93E7F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 xml:space="preserve">175 </w:t>
            </w:r>
            <w:r w:rsidR="00DA4E73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–</w:t>
            </w:r>
            <w:r w:rsidRPr="00E93E7F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15/+10</w:t>
            </w:r>
          </w:p>
        </w:tc>
      </w:tr>
      <w:tr w:rsidR="00B627DB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27DB" w:rsidRPr="00523DD5" w:rsidRDefault="00B627DB" w:rsidP="00B627D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Degumas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13501-1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klasė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</w:t>
            </w:r>
          </w:p>
        </w:tc>
      </w:tr>
      <w:tr w:rsidR="00B627DB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27DB" w:rsidRPr="00523DD5" w:rsidRDefault="00B627DB" w:rsidP="00B627D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Atsparumas vandeniui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1928:2000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klasė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27DB" w:rsidRPr="00523DD5" w:rsidRDefault="00B627DB" w:rsidP="00B627DB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W1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Tempiamasis stipris, išilginis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12311-1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 / 5 cm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EF02C7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1000</w:t>
            </w:r>
            <w:r w:rsid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200</w:t>
            </w:r>
            <w:r w:rsid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/ +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200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Tempiamasis stipris, skersinis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12311-1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 / 5 cm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EF02C7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700</w:t>
            </w:r>
            <w:r w:rsid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10</w:t>
            </w:r>
            <w:r w:rsid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 / +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100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Pailgėjimas, išilginis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12311-1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%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EF02C7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10</w:t>
            </w:r>
            <w:r w:rsid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="00B627DB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–</w:t>
            </w:r>
            <w:r w:rsidR="00DA4E73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5</w:t>
            </w:r>
            <w:r w:rsidR="00B627DB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/ +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5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Pailgėjimas, skersinis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12311-1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%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EF02C7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20</w:t>
            </w:r>
            <w:r w:rsidR="00D408A4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</w:t>
            </w:r>
            <w:r w:rsidR="00B627DB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10</w:t>
            </w:r>
            <w:r w:rsidR="00B627DB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/ +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</w:t>
            </w:r>
            <w:r w:rsidR="00DA4E73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Atsparumas plėšimui, išilginis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12310-1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EF02C7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500</w:t>
            </w:r>
            <w:r w:rsidR="00B43769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10</w:t>
            </w:r>
            <w:r w:rsidR="00B43769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 / +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100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Atsparumas plėšimui, skersinis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12310-1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554720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500 –100 / +150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4C15DF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Sandarumas vandens garams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ISO 1931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024B61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m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825114" w:rsidRDefault="00825114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825114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0,0</w:t>
            </w:r>
            <w:r w:rsidR="00554720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8</w:t>
            </w:r>
            <w:r w:rsidRPr="00825114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 xml:space="preserve"> </w:t>
            </w:r>
            <w:r w:rsidR="00554720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–</w:t>
            </w:r>
            <w:r w:rsidRPr="00825114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0,0</w:t>
            </w:r>
            <w:r w:rsidR="00554720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2</w:t>
            </w:r>
            <w:r w:rsidRPr="00825114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/+0,0</w:t>
            </w:r>
            <w:r w:rsidR="00554720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2</w:t>
            </w:r>
          </w:p>
        </w:tc>
      </w:tr>
      <w:tr w:rsidR="00825114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25114" w:rsidRPr="00523DD5" w:rsidRDefault="00825114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523DD5" w:rsidRDefault="00825114" w:rsidP="00523DD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Apšalimo temperatūra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523DD5" w:rsidRDefault="00825114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EN 1109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523DD5" w:rsidRDefault="00825114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sym w:font="Symbol" w:char="F0B0"/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C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825114" w:rsidRDefault="00825114" w:rsidP="00523DD5">
            <w:pPr>
              <w:spacing w:after="0" w:line="240" w:lineRule="auto"/>
              <w:ind w:left="40" w:right="-20"/>
              <w:jc w:val="center"/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–</w:t>
            </w:r>
            <w:r w:rsidR="00554720"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2</w:t>
            </w:r>
            <w:r>
              <w:rPr>
                <w:rFonts w:ascii="Times New Roman" w:eastAsiaTheme="minorHAnsi" w:hAnsi="Times New Roman" w:cs="Times New Roman"/>
                <w:sz w:val="14"/>
                <w:szCs w:val="14"/>
                <w:lang w:eastAsia="en-US"/>
              </w:rPr>
              <w:t>0</w:t>
            </w:r>
          </w:p>
        </w:tc>
      </w:tr>
    </w:tbl>
    <w:p w:rsidR="00825114" w:rsidRPr="00550066" w:rsidRDefault="00825114" w:rsidP="00825114">
      <w:pPr>
        <w:spacing w:after="0"/>
        <w:rPr>
          <w:sz w:val="4"/>
          <w:szCs w:val="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13"/>
        <w:gridCol w:w="2707"/>
        <w:gridCol w:w="1164"/>
        <w:gridCol w:w="1164"/>
        <w:gridCol w:w="1164"/>
        <w:gridCol w:w="1164"/>
        <w:gridCol w:w="1164"/>
        <w:gridCol w:w="1165"/>
      </w:tblGrid>
      <w:tr w:rsidR="00825114" w:rsidRPr="00024B61" w:rsidTr="003514F6">
        <w:trPr>
          <w:cantSplit/>
          <w:trHeight w:hRule="exact" w:val="384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024B61" w:rsidRDefault="00825114" w:rsidP="003514F6">
            <w:pPr>
              <w:spacing w:after="0" w:line="240" w:lineRule="auto"/>
              <w:ind w:left="76" w:right="-20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2707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825114" w:rsidRDefault="00825114" w:rsidP="00825114">
            <w:pPr>
              <w:spacing w:after="0" w:line="240" w:lineRule="auto"/>
              <w:ind w:left="56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25114"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Savybių pokytis po sendinimo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024B61" w:rsidRDefault="00825114" w:rsidP="003514F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 xml:space="preserve">Bandymas atliktas iki </w:t>
            </w:r>
            <w:r w:rsidR="00550066"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10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0 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sym w:font="Symbol" w:char="F0B0"/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C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024B61" w:rsidRDefault="00825114" w:rsidP="003514F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Mat. vnt.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25114" w:rsidRPr="00024B61" w:rsidRDefault="00825114" w:rsidP="003514F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14"/>
                <w:szCs w:val="14"/>
              </w:rPr>
              <w:t>Eksploatacinės savybės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825114" w:rsidP="00CD53C6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Tempiamasis stipris, išilginis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Default="00024B61" w:rsidP="00523DD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1297</w:t>
            </w:r>
          </w:p>
          <w:p w:rsidR="00024B61" w:rsidRPr="00523DD5" w:rsidRDefault="006D5E55" w:rsidP="00523DD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 w:rsidR="00024B61"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1296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6D5E55" w:rsidP="00523DD5">
            <w:pPr>
              <w:spacing w:after="0" w:line="240" w:lineRule="auto"/>
              <w:ind w:left="40" w:right="-2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 / 5 cm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554720" w:rsidP="00523DD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900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20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 / +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200</w:t>
            </w:r>
          </w:p>
        </w:tc>
      </w:tr>
      <w:tr w:rsidR="006D5E55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5E55" w:rsidRPr="00523DD5" w:rsidRDefault="006D5E55" w:rsidP="006D5E5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6D5E55" w:rsidP="006D5E5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Tempiamasis stipris,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skersinis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1297</w:t>
            </w:r>
          </w:p>
          <w:p w:rsidR="006D5E55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1296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N / 5 cm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Default="00554720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650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10</w:t>
            </w:r>
            <w:r w:rsidR="00550066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/ +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10</w:t>
            </w:r>
            <w:r w:rsidR="00550066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D5E55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5E55" w:rsidRPr="00523DD5" w:rsidRDefault="006D5E55" w:rsidP="006D5E5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6D5E55" w:rsidP="006D5E5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Pailgėjimas, išilginis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1297</w:t>
            </w:r>
          </w:p>
          <w:p w:rsidR="006D5E55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1296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%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554720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8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 w:rsidR="00550066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5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/ +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5</w:t>
            </w:r>
          </w:p>
        </w:tc>
      </w:tr>
      <w:tr w:rsidR="006D5E55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5E55" w:rsidRPr="00523DD5" w:rsidRDefault="006D5E55" w:rsidP="006D5E5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6D5E55" w:rsidP="006D5E55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Pailgėjimas, skersinis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1297</w:t>
            </w:r>
          </w:p>
          <w:p w:rsidR="006D5E55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1296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%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Pr="00523DD5" w:rsidRDefault="00554720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</w:t>
            </w:r>
            <w:r w:rsidR="00550066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5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 –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</w:t>
            </w:r>
            <w:r w:rsidR="006D5E5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 / +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</w:t>
            </w:r>
            <w:r w:rsidR="00550066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024B61" w:rsidRPr="00523DD5" w:rsidTr="00D408A4">
        <w:trPr>
          <w:cantSplit/>
          <w:trHeight w:val="283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523DD5" w:rsidRDefault="00024B61" w:rsidP="00523DD5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07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6D5E55" w:rsidP="00B43769">
            <w:pPr>
              <w:spacing w:after="0" w:line="240" w:lineRule="auto"/>
              <w:ind w:left="57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Atsparumas vandeniui</w:t>
            </w:r>
          </w:p>
        </w:tc>
        <w:tc>
          <w:tcPr>
            <w:tcW w:w="2328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E5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1297</w:t>
            </w:r>
          </w:p>
          <w:p w:rsidR="00024B61" w:rsidRPr="00523DD5" w:rsidRDefault="006D5E55" w:rsidP="006D5E55">
            <w:pPr>
              <w:spacing w:after="0" w:line="240" w:lineRule="auto"/>
              <w:ind w:left="40" w:right="-2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EN </w:t>
            </w:r>
            <w:r w:rsidRPr="00523DD5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1296</w:t>
            </w: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6D5E55" w:rsidP="00523DD5">
            <w:pPr>
              <w:spacing w:after="0" w:line="240" w:lineRule="auto"/>
              <w:ind w:left="40" w:right="-23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klasė</w:t>
            </w:r>
          </w:p>
        </w:tc>
        <w:tc>
          <w:tcPr>
            <w:tcW w:w="3493" w:type="dxa"/>
            <w:gridSpan w:val="3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523DD5" w:rsidRDefault="006D5E55" w:rsidP="00523DD5">
            <w:pPr>
              <w:spacing w:after="0" w:line="240" w:lineRule="auto"/>
              <w:ind w:left="40" w:right="-23"/>
              <w:jc w:val="center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W1</w:t>
            </w:r>
          </w:p>
        </w:tc>
      </w:tr>
      <w:tr w:rsidR="00024B61" w:rsidRPr="00024B61" w:rsidTr="00D408A4">
        <w:trPr>
          <w:cantSplit/>
          <w:trHeight w:hRule="exact" w:val="115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1" w:type="dxa"/>
            <w:gridSpan w:val="2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24B61" w:rsidRPr="00024B61" w:rsidRDefault="00024B61" w:rsidP="003514F6">
            <w:pPr>
              <w:rPr>
                <w:rFonts w:ascii="Times New Roman" w:hAnsi="Times New Roman" w:cs="Times New Roman"/>
              </w:rPr>
            </w:pPr>
          </w:p>
        </w:tc>
      </w:tr>
      <w:tr w:rsidR="00024B61" w:rsidRPr="00024B61" w:rsidTr="00D408A4">
        <w:trPr>
          <w:cantSplit/>
          <w:trHeight w:hRule="exact" w:val="561"/>
        </w:trPr>
        <w:tc>
          <w:tcPr>
            <w:tcW w:w="213" w:type="dxa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024B61" w:rsidP="00CD53C6">
            <w:pPr>
              <w:spacing w:before="24" w:after="0" w:line="240" w:lineRule="auto"/>
              <w:ind w:left="38" w:right="-20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9692" w:type="dxa"/>
            <w:gridSpan w:val="7"/>
            <w:tcBorders>
              <w:top w:val="single" w:sz="7" w:space="0" w:color="FFFFFF"/>
              <w:left w:val="single" w:sz="7" w:space="0" w:color="FFFFFF"/>
              <w:bottom w:val="single" w:sz="7" w:space="0" w:color="FFFFFF"/>
              <w:right w:val="single" w:sz="7" w:space="0" w:color="FFFFFF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4B61" w:rsidRPr="00024B61" w:rsidRDefault="00CD53C6" w:rsidP="00CD53C6">
            <w:pPr>
              <w:spacing w:before="22" w:after="0" w:line="268" w:lineRule="auto"/>
              <w:ind w:left="56" w:right="121"/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1 ir 2 punktuose nurodytos gaminio eksploatacinės savybės atitinka 9 punkte deklaruotas eksploatacines savybes</w:t>
            </w:r>
            <w:r w:rsidR="00024B61" w:rsidRPr="00024B61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 xml:space="preserve">. </w:t>
            </w:r>
            <w:r w:rsidR="009E2686">
              <w:rPr>
                <w:rFonts w:ascii="Times New Roman" w:eastAsia="Arial" w:hAnsi="Times New Roman" w:cs="Times New Roman"/>
                <w:color w:val="000000"/>
                <w:sz w:val="14"/>
                <w:szCs w:val="14"/>
              </w:rPr>
              <w:t>Ši atitikties deklaracija išduota, visą atsakomybę prisiimant gamintojui, nurodytam 4 punkte.</w:t>
            </w:r>
          </w:p>
        </w:tc>
      </w:tr>
    </w:tbl>
    <w:p w:rsidR="00024B61" w:rsidRPr="00D11E26" w:rsidRDefault="00D11E26" w:rsidP="00D11E26">
      <w:pPr>
        <w:jc w:val="right"/>
        <w:rPr>
          <w:rFonts w:ascii="Times New Roman" w:hAnsi="Times New Roman" w:cs="Times New Roman"/>
          <w:sz w:val="14"/>
          <w:szCs w:val="14"/>
        </w:rPr>
      </w:pPr>
      <w:r w:rsidRPr="00D11E26">
        <w:rPr>
          <w:rFonts w:ascii="Times New Roman" w:hAnsi="Times New Roman" w:cs="Times New Roman"/>
          <w:sz w:val="14"/>
          <w:szCs w:val="14"/>
        </w:rPr>
        <w:t xml:space="preserve">5 ir 8 punktai </w:t>
      </w:r>
      <w:r w:rsidR="00B43769">
        <w:rPr>
          <w:rFonts w:ascii="Times New Roman" w:hAnsi="Times New Roman" w:cs="Times New Roman"/>
          <w:sz w:val="14"/>
          <w:szCs w:val="14"/>
        </w:rPr>
        <w:t>netaikomi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714"/>
        <w:gridCol w:w="3827"/>
      </w:tblGrid>
      <w:tr w:rsidR="00D11E26" w:rsidRPr="00D11E26" w:rsidTr="00D11E26">
        <w:tc>
          <w:tcPr>
            <w:tcW w:w="3114" w:type="dxa"/>
            <w:tcBorders>
              <w:bottom w:val="single" w:sz="4" w:space="0" w:color="auto"/>
            </w:tcBorders>
          </w:tcPr>
          <w:p w:rsidR="00D11E26" w:rsidRPr="00D11E26" w:rsidRDefault="00D11E26">
            <w:pPr>
              <w:rPr>
                <w:rFonts w:ascii="Times New Roman" w:hAnsi="Times New Roman" w:cs="Times New Roman"/>
                <w:i/>
                <w:iCs/>
              </w:rPr>
            </w:pPr>
            <w:r w:rsidRPr="00D11E26">
              <w:rPr>
                <w:rFonts w:ascii="Times New Roman" w:hAnsi="Times New Roman" w:cs="Times New Roman"/>
                <w:i/>
                <w:iCs/>
              </w:rPr>
              <w:t>/parašas/</w:t>
            </w:r>
          </w:p>
        </w:tc>
        <w:tc>
          <w:tcPr>
            <w:tcW w:w="714" w:type="dxa"/>
          </w:tcPr>
          <w:p w:rsidR="00D11E26" w:rsidRPr="00D11E26" w:rsidRDefault="00D11E2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D11E26" w:rsidRPr="00D11E26" w:rsidRDefault="00D11E26">
            <w:pPr>
              <w:rPr>
                <w:rFonts w:ascii="Times New Roman" w:hAnsi="Times New Roman" w:cs="Times New Roman"/>
                <w:i/>
                <w:iCs/>
              </w:rPr>
            </w:pPr>
            <w:r w:rsidRPr="00D11E26">
              <w:rPr>
                <w:rFonts w:ascii="Times New Roman" w:hAnsi="Times New Roman" w:cs="Times New Roman"/>
                <w:i/>
                <w:iCs/>
              </w:rPr>
              <w:t>/parašas/</w:t>
            </w:r>
          </w:p>
        </w:tc>
      </w:tr>
      <w:tr w:rsidR="00D11E26" w:rsidRPr="00D11E26" w:rsidTr="00D11E26">
        <w:tc>
          <w:tcPr>
            <w:tcW w:w="3114" w:type="dxa"/>
            <w:tcBorders>
              <w:top w:val="single" w:sz="4" w:space="0" w:color="auto"/>
              <w:bottom w:val="nil"/>
            </w:tcBorders>
          </w:tcPr>
          <w:p w:rsidR="00D11E26" w:rsidRPr="00550066" w:rsidRDefault="00D11E2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11E26">
              <w:rPr>
                <w:rFonts w:ascii="Times New Roman" w:hAnsi="Times New Roman" w:cs="Times New Roman"/>
                <w:sz w:val="16"/>
                <w:szCs w:val="16"/>
              </w:rPr>
              <w:t>Reinhard</w:t>
            </w:r>
            <w:proofErr w:type="spellEnd"/>
            <w:r w:rsidRPr="00D11E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11E26">
              <w:rPr>
                <w:rFonts w:ascii="Times New Roman" w:hAnsi="Times New Roman" w:cs="Times New Roman"/>
                <w:sz w:val="16"/>
                <w:szCs w:val="16"/>
              </w:rPr>
              <w:t>Weigl</w:t>
            </w:r>
            <w:proofErr w:type="spellEnd"/>
            <w:r w:rsidRPr="00D11E26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210C5F">
              <w:rPr>
                <w:rFonts w:ascii="Times New Roman" w:hAnsi="Times New Roman" w:cs="Times New Roman"/>
                <w:sz w:val="16"/>
                <w:szCs w:val="16"/>
              </w:rPr>
              <w:t>v</w:t>
            </w:r>
            <w:r w:rsidRPr="00D11E26">
              <w:rPr>
                <w:rFonts w:ascii="Times New Roman" w:hAnsi="Times New Roman" w:cs="Times New Roman"/>
                <w:sz w:val="16"/>
                <w:szCs w:val="16"/>
              </w:rPr>
              <w:t>ykdomasis direktorius</w:t>
            </w:r>
          </w:p>
        </w:tc>
        <w:tc>
          <w:tcPr>
            <w:tcW w:w="714" w:type="dxa"/>
            <w:tcBorders>
              <w:bottom w:val="nil"/>
            </w:tcBorders>
          </w:tcPr>
          <w:p w:rsidR="00D11E26" w:rsidRPr="00D11E26" w:rsidRDefault="00D11E2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nil"/>
            </w:tcBorders>
          </w:tcPr>
          <w:p w:rsidR="00D11E26" w:rsidRPr="00D11E26" w:rsidRDefault="006D5E55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Oliver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Krieger</w:t>
            </w:r>
            <w:proofErr w:type="spellEnd"/>
            <w:r w:rsidR="00210C5F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,</w:t>
            </w:r>
            <w:r w:rsidR="00D11E26" w:rsidRPr="00D11E26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k</w:t>
            </w:r>
            <w:r w:rsidRPr="00D11E26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okybės valdymo skyriaus vadovas</w:t>
            </w:r>
          </w:p>
        </w:tc>
      </w:tr>
    </w:tbl>
    <w:p w:rsidR="00D11E26" w:rsidRPr="00D11E26" w:rsidRDefault="00D11E26" w:rsidP="00D11E26">
      <w:pPr>
        <w:spacing w:before="360" w:line="240" w:lineRule="auto"/>
        <w:rPr>
          <w:rFonts w:ascii="Times New Roman" w:hAnsi="Times New Roman" w:cs="Times New Roman"/>
          <w:sz w:val="16"/>
          <w:szCs w:val="16"/>
        </w:rPr>
      </w:pPr>
      <w:proofErr w:type="spellStart"/>
      <w:r w:rsidRPr="00D11E26">
        <w:rPr>
          <w:rFonts w:ascii="Times New Roman" w:hAnsi="Times New Roman" w:cs="Times New Roman"/>
          <w:sz w:val="16"/>
          <w:szCs w:val="16"/>
        </w:rPr>
        <w:t>Mamendorfas</w:t>
      </w:r>
      <w:proofErr w:type="spellEnd"/>
      <w:r w:rsidRPr="00D11E26">
        <w:rPr>
          <w:rFonts w:ascii="Times New Roman" w:hAnsi="Times New Roman" w:cs="Times New Roman"/>
          <w:sz w:val="16"/>
          <w:szCs w:val="16"/>
        </w:rPr>
        <w:t>, 201</w:t>
      </w:r>
      <w:r w:rsidR="006D5E55">
        <w:rPr>
          <w:rFonts w:ascii="Times New Roman" w:hAnsi="Times New Roman" w:cs="Times New Roman"/>
          <w:sz w:val="16"/>
          <w:szCs w:val="16"/>
        </w:rPr>
        <w:t>8</w:t>
      </w:r>
      <w:r w:rsidRPr="00D11E26">
        <w:rPr>
          <w:rFonts w:ascii="Times New Roman" w:hAnsi="Times New Roman" w:cs="Times New Roman"/>
          <w:sz w:val="16"/>
          <w:szCs w:val="16"/>
        </w:rPr>
        <w:t> </w:t>
      </w:r>
      <w:r w:rsidR="00210C5F">
        <w:rPr>
          <w:rFonts w:ascii="Times New Roman" w:hAnsi="Times New Roman" w:cs="Times New Roman"/>
          <w:sz w:val="16"/>
          <w:szCs w:val="16"/>
        </w:rPr>
        <w:t>0</w:t>
      </w:r>
      <w:r w:rsidR="006D5E55">
        <w:rPr>
          <w:rFonts w:ascii="Times New Roman" w:hAnsi="Times New Roman" w:cs="Times New Roman"/>
          <w:sz w:val="16"/>
          <w:szCs w:val="16"/>
        </w:rPr>
        <w:t>2</w:t>
      </w:r>
      <w:r w:rsidRPr="00D11E26">
        <w:rPr>
          <w:rFonts w:ascii="Times New Roman" w:hAnsi="Times New Roman" w:cs="Times New Roman"/>
          <w:sz w:val="16"/>
          <w:szCs w:val="16"/>
        </w:rPr>
        <w:t> 2</w:t>
      </w:r>
      <w:r w:rsidR="00210C5F">
        <w:rPr>
          <w:rFonts w:ascii="Times New Roman" w:hAnsi="Times New Roman" w:cs="Times New Roman"/>
          <w:sz w:val="16"/>
          <w:szCs w:val="16"/>
        </w:rPr>
        <w:t>0</w:t>
      </w:r>
    </w:p>
    <w:sectPr w:rsidR="00D11E26" w:rsidRPr="00D11E26" w:rsidSect="00024B61">
      <w:footerReference w:type="default" r:id="rId8"/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E3D" w:rsidRDefault="00037E3D" w:rsidP="00D11E26">
      <w:pPr>
        <w:spacing w:after="0" w:line="240" w:lineRule="auto"/>
      </w:pPr>
      <w:r>
        <w:separator/>
      </w:r>
    </w:p>
  </w:endnote>
  <w:endnote w:type="continuationSeparator" w:id="0">
    <w:p w:rsidR="00037E3D" w:rsidRDefault="00037E3D" w:rsidP="00D11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BA"/>
    <w:family w:val="swiss"/>
    <w:pitch w:val="variable"/>
    <w:sig w:usb0="20002A87" w:usb1="80000000" w:usb2="00000008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BA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6"/>
        <w:szCs w:val="16"/>
      </w:rPr>
      <w:id w:val="20460942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:rsidR="00D11E26" w:rsidRPr="00D11E26" w:rsidRDefault="00D11E26">
            <w:pPr>
              <w:pStyle w:val="Footer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1E26">
              <w:rPr>
                <w:rFonts w:ascii="Times New Roman" w:hAnsi="Times New Roman" w:cs="Times New Roman"/>
                <w:sz w:val="16"/>
                <w:szCs w:val="16"/>
              </w:rPr>
              <w:t xml:space="preserve">Lapas </w:t>
            </w:r>
            <w:r w:rsidR="00825D1A" w:rsidRPr="00D11E2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11E26">
              <w:rPr>
                <w:rFonts w:ascii="Times New Roman" w:hAnsi="Times New Roman" w:cs="Times New Roman"/>
                <w:sz w:val="16"/>
                <w:szCs w:val="16"/>
              </w:rPr>
              <w:instrText xml:space="preserve"> PAGE </w:instrText>
            </w:r>
            <w:r w:rsidR="00825D1A" w:rsidRPr="00D11E2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2812A5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="00825D1A" w:rsidRPr="00D11E2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D11E26">
              <w:rPr>
                <w:rFonts w:ascii="Times New Roman" w:hAnsi="Times New Roman" w:cs="Times New Roman"/>
                <w:sz w:val="16"/>
                <w:szCs w:val="16"/>
              </w:rPr>
              <w:t xml:space="preserve"> iš </w:t>
            </w:r>
            <w:r w:rsidR="00825D1A" w:rsidRPr="00D11E26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D11E26">
              <w:rPr>
                <w:rFonts w:ascii="Times New Roman" w:hAnsi="Times New Roman" w:cs="Times New Roman"/>
                <w:sz w:val="16"/>
                <w:szCs w:val="16"/>
              </w:rPr>
              <w:instrText xml:space="preserve"> NUMPAGES  </w:instrText>
            </w:r>
            <w:r w:rsidR="00825D1A" w:rsidRPr="00D11E26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2812A5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="00825D1A" w:rsidRPr="00D11E26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  <w:p w:rsidR="00D11E26" w:rsidRPr="00D11E26" w:rsidRDefault="00D11E26" w:rsidP="00D11E26">
    <w:pPr>
      <w:pStyle w:val="Footer"/>
      <w:jc w:val="center"/>
      <w:rPr>
        <w:rFonts w:ascii="Times New Roman" w:hAnsi="Times New Roman" w:cs="Times New Roman"/>
        <w:sz w:val="16"/>
        <w:szCs w:val="16"/>
      </w:rPr>
    </w:pPr>
    <w:r w:rsidRPr="00D11E26">
      <w:rPr>
        <w:rFonts w:ascii="Times New Roman" w:hAnsi="Times New Roman" w:cs="Times New Roman"/>
        <w:sz w:val="16"/>
        <w:szCs w:val="16"/>
      </w:rPr>
      <w:t xml:space="preserve">„ALUJET </w:t>
    </w:r>
    <w:proofErr w:type="spellStart"/>
    <w:r w:rsidRPr="00D11E26">
      <w:rPr>
        <w:rFonts w:ascii="Times New Roman" w:hAnsi="Times New Roman" w:cs="Times New Roman"/>
        <w:sz w:val="16"/>
        <w:szCs w:val="16"/>
      </w:rPr>
      <w:t>GmbH</w:t>
    </w:r>
    <w:proofErr w:type="spellEnd"/>
    <w:r w:rsidRPr="00D11E26">
      <w:rPr>
        <w:rFonts w:ascii="Times New Roman" w:hAnsi="Times New Roman" w:cs="Times New Roman"/>
        <w:sz w:val="16"/>
        <w:szCs w:val="16"/>
      </w:rPr>
      <w:t xml:space="preserve">“, </w:t>
    </w:r>
    <w:proofErr w:type="spellStart"/>
    <w:r w:rsidRPr="00D11E26">
      <w:rPr>
        <w:rFonts w:ascii="Times New Roman" w:hAnsi="Times New Roman" w:cs="Times New Roman"/>
        <w:sz w:val="16"/>
        <w:szCs w:val="16"/>
      </w:rPr>
      <w:t>Ahornstraße</w:t>
    </w:r>
    <w:proofErr w:type="spellEnd"/>
    <w:r w:rsidRPr="00D11E26">
      <w:rPr>
        <w:rFonts w:ascii="Times New Roman" w:hAnsi="Times New Roman" w:cs="Times New Roman"/>
        <w:sz w:val="16"/>
        <w:szCs w:val="16"/>
      </w:rPr>
      <w:t xml:space="preserve"> 16, D-82291 </w:t>
    </w:r>
    <w:proofErr w:type="spellStart"/>
    <w:r w:rsidRPr="00D11E26">
      <w:rPr>
        <w:rFonts w:ascii="Times New Roman" w:hAnsi="Times New Roman" w:cs="Times New Roman"/>
        <w:sz w:val="16"/>
        <w:szCs w:val="16"/>
      </w:rPr>
      <w:t>Mamendorfas</w:t>
    </w:r>
    <w:proofErr w:type="spellEnd"/>
    <w:r w:rsidRPr="00D11E26">
      <w:rPr>
        <w:rFonts w:ascii="Times New Roman" w:hAnsi="Times New Roman" w:cs="Times New Roman"/>
        <w:sz w:val="16"/>
        <w:szCs w:val="16"/>
      </w:rPr>
      <w:t>, tel. +49 8145 921 200, faks. +49 8145 921 222</w:t>
    </w:r>
    <w:r w:rsidR="003801B0">
      <w:rPr>
        <w:rFonts w:ascii="Times New Roman" w:hAnsi="Times New Roman" w:cs="Times New Roman"/>
        <w:sz w:val="16"/>
        <w:szCs w:val="16"/>
      </w:rPr>
      <w:t xml:space="preserve">, el. p. </w:t>
    </w:r>
    <w:proofErr w:type="spellStart"/>
    <w:r w:rsidR="003801B0" w:rsidRPr="003801B0">
      <w:rPr>
        <w:rFonts w:ascii="Times New Roman" w:hAnsi="Times New Roman" w:cs="Times New Roman"/>
        <w:sz w:val="16"/>
        <w:szCs w:val="16"/>
      </w:rPr>
      <w:t>info</w:t>
    </w:r>
    <w:proofErr w:type="spellEnd"/>
    <w:r w:rsidR="003801B0" w:rsidRPr="003801B0">
      <w:rPr>
        <w:rFonts w:ascii="Times New Roman" w:hAnsi="Times New Roman" w:cs="Times New Roman"/>
        <w:sz w:val="16"/>
        <w:szCs w:val="16"/>
        <w:lang w:val="en-GB"/>
      </w:rPr>
      <w:t>@</w:t>
    </w:r>
    <w:proofErr w:type="spellStart"/>
    <w:r w:rsidR="003801B0" w:rsidRPr="003801B0">
      <w:rPr>
        <w:rFonts w:ascii="Times New Roman" w:hAnsi="Times New Roman" w:cs="Times New Roman"/>
        <w:sz w:val="16"/>
        <w:szCs w:val="16"/>
      </w:rPr>
      <w:t>alujet.de</w:t>
    </w:r>
    <w:proofErr w:type="spellEnd"/>
    <w:r w:rsidR="003801B0">
      <w:rPr>
        <w:rFonts w:ascii="Times New Roman" w:hAnsi="Times New Roman" w:cs="Times New Roman"/>
        <w:sz w:val="16"/>
        <w:szCs w:val="16"/>
      </w:rPr>
      <w:t xml:space="preserve">, </w:t>
    </w:r>
    <w:proofErr w:type="spellStart"/>
    <w:r w:rsidRPr="003801B0">
      <w:rPr>
        <w:rFonts w:ascii="Times New Roman" w:hAnsi="Times New Roman" w:cs="Times New Roman"/>
        <w:sz w:val="16"/>
        <w:szCs w:val="16"/>
      </w:rPr>
      <w:t>www.alujet.de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E3D" w:rsidRDefault="00037E3D" w:rsidP="00D11E26">
      <w:pPr>
        <w:spacing w:after="0" w:line="240" w:lineRule="auto"/>
      </w:pPr>
      <w:r>
        <w:separator/>
      </w:r>
    </w:p>
  </w:footnote>
  <w:footnote w:type="continuationSeparator" w:id="0">
    <w:p w:rsidR="00037E3D" w:rsidRDefault="00037E3D" w:rsidP="00D11E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4B61"/>
    <w:rsid w:val="00020595"/>
    <w:rsid w:val="00024B61"/>
    <w:rsid w:val="00037E3D"/>
    <w:rsid w:val="00125C8C"/>
    <w:rsid w:val="00210C5F"/>
    <w:rsid w:val="002812A5"/>
    <w:rsid w:val="003801B0"/>
    <w:rsid w:val="003E52C1"/>
    <w:rsid w:val="004B10D8"/>
    <w:rsid w:val="004B1845"/>
    <w:rsid w:val="004C15DF"/>
    <w:rsid w:val="004E58D0"/>
    <w:rsid w:val="00523DD5"/>
    <w:rsid w:val="00550066"/>
    <w:rsid w:val="00554720"/>
    <w:rsid w:val="00561979"/>
    <w:rsid w:val="006D5E55"/>
    <w:rsid w:val="00825114"/>
    <w:rsid w:val="00825D1A"/>
    <w:rsid w:val="00932588"/>
    <w:rsid w:val="009B7BEF"/>
    <w:rsid w:val="009E2686"/>
    <w:rsid w:val="00B148E3"/>
    <w:rsid w:val="00B43769"/>
    <w:rsid w:val="00B627DB"/>
    <w:rsid w:val="00C61975"/>
    <w:rsid w:val="00CD53C6"/>
    <w:rsid w:val="00D11E26"/>
    <w:rsid w:val="00D408A4"/>
    <w:rsid w:val="00DA4E73"/>
    <w:rsid w:val="00E125CA"/>
    <w:rsid w:val="00E74DA8"/>
    <w:rsid w:val="00E93E7F"/>
    <w:rsid w:val="00EA32C9"/>
    <w:rsid w:val="00EF0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B61"/>
    <w:rPr>
      <w:rFonts w:eastAsiaTheme="minorEastAsia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1E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11E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E26"/>
    <w:rPr>
      <w:rFonts w:eastAsiaTheme="minorEastAsia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D11E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E26"/>
    <w:rPr>
      <w:rFonts w:eastAsiaTheme="minorEastAsia"/>
      <w:lang w:eastAsia="lt-LT"/>
    </w:rPr>
  </w:style>
  <w:style w:type="character" w:styleId="Hyperlink">
    <w:name w:val="Hyperlink"/>
    <w:basedOn w:val="DefaultParagraphFont"/>
    <w:uiPriority w:val="99"/>
    <w:unhideWhenUsed/>
    <w:rsid w:val="00D11E2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801B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2A5"/>
    <w:rPr>
      <w:rFonts w:ascii="Tahoma" w:eastAsiaTheme="minorEastAsia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1349</Words>
  <Characters>770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Bartašiūnienė</dc:creator>
  <cp:keywords/>
  <dc:description/>
  <cp:lastModifiedBy>InterPretum</cp:lastModifiedBy>
  <cp:revision>5</cp:revision>
  <dcterms:created xsi:type="dcterms:W3CDTF">2022-02-28T09:55:00Z</dcterms:created>
  <dcterms:modified xsi:type="dcterms:W3CDTF">2022-03-01T08:02:00Z</dcterms:modified>
</cp:coreProperties>
</file>